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B4C" w:rsidRPr="00AF6A8F" w:rsidRDefault="0072227B" w:rsidP="0072227B">
      <w:pPr>
        <w:jc w:val="center"/>
        <w:rPr>
          <w:b/>
          <w:sz w:val="28"/>
          <w:szCs w:val="28"/>
        </w:rPr>
      </w:pPr>
      <w:r w:rsidRPr="00AF6A8F">
        <w:rPr>
          <w:b/>
          <w:sz w:val="28"/>
          <w:szCs w:val="28"/>
        </w:rPr>
        <w:t>Health Insurance Special Enrollment Periods</w:t>
      </w:r>
    </w:p>
    <w:p w:rsidR="009B1C91" w:rsidRPr="00AF6A8F" w:rsidRDefault="00AF6A8F" w:rsidP="0072227B">
      <w:pPr>
        <w:jc w:val="center"/>
      </w:pPr>
      <w:r w:rsidRPr="00AF6A8F">
        <w:rPr>
          <w:noProof/>
        </w:rPr>
        <w:drawing>
          <wp:inline distT="0" distB="0" distL="0" distR="0" wp14:anchorId="695AC2FC" wp14:editId="59F71D87">
            <wp:extent cx="2743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c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914400"/>
                    </a:xfrm>
                    <a:prstGeom prst="rect">
                      <a:avLst/>
                    </a:prstGeom>
                  </pic:spPr>
                </pic:pic>
              </a:graphicData>
            </a:graphic>
          </wp:inline>
        </w:drawing>
      </w:r>
    </w:p>
    <w:p w:rsidR="0072227B" w:rsidRPr="00AF6A8F" w:rsidRDefault="0072227B" w:rsidP="0072227B">
      <w:pPr>
        <w:jc w:val="center"/>
        <w:rPr>
          <w:b/>
          <w:sz w:val="24"/>
          <w:szCs w:val="24"/>
        </w:rPr>
      </w:pPr>
      <w:r w:rsidRPr="00AF6A8F">
        <w:rPr>
          <w:b/>
          <w:sz w:val="24"/>
          <w:szCs w:val="24"/>
        </w:rPr>
        <w:t>What is a Special Enrollment Period?</w:t>
      </w:r>
    </w:p>
    <w:p w:rsidR="0072227B" w:rsidRPr="00AF6A8F" w:rsidRDefault="0072227B" w:rsidP="0072227B">
      <w:pPr>
        <w:rPr>
          <w:sz w:val="24"/>
          <w:szCs w:val="24"/>
        </w:rPr>
      </w:pPr>
      <w:r w:rsidRPr="00AF6A8F">
        <w:rPr>
          <w:sz w:val="24"/>
          <w:szCs w:val="24"/>
        </w:rPr>
        <w:t xml:space="preserve">A special enrollment period is 60 days long. Even though normally people can only enroll for </w:t>
      </w:r>
      <w:r w:rsidR="00D67F11" w:rsidRPr="00AF6A8F">
        <w:rPr>
          <w:sz w:val="24"/>
          <w:szCs w:val="24"/>
        </w:rPr>
        <w:t xml:space="preserve">health insurance, even though it is not open enrollment. </w:t>
      </w:r>
      <w:r w:rsidR="00965059" w:rsidRPr="00AF6A8F">
        <w:rPr>
          <w:sz w:val="24"/>
          <w:szCs w:val="24"/>
        </w:rPr>
        <w:t xml:space="preserve">If you qualify for insurance through the affordable care act, and you do not sign up, you will have to pay the penalty on your taxes. You have three months to sign up for insurance after </w:t>
      </w:r>
      <w:r w:rsidR="009D6DA2" w:rsidRPr="00AF6A8F">
        <w:rPr>
          <w:sz w:val="24"/>
          <w:szCs w:val="24"/>
        </w:rPr>
        <w:t xml:space="preserve">you </w:t>
      </w:r>
    </w:p>
    <w:p w:rsidR="0029576E" w:rsidRPr="00AF6A8F" w:rsidRDefault="0029576E" w:rsidP="0072227B">
      <w:pPr>
        <w:rPr>
          <w:sz w:val="24"/>
          <w:szCs w:val="24"/>
        </w:rPr>
      </w:pPr>
    </w:p>
    <w:p w:rsidR="0072227B" w:rsidRPr="00AF6A8F" w:rsidRDefault="0072227B" w:rsidP="0072227B">
      <w:pPr>
        <w:jc w:val="center"/>
        <w:rPr>
          <w:b/>
          <w:sz w:val="24"/>
          <w:szCs w:val="24"/>
        </w:rPr>
      </w:pPr>
      <w:r w:rsidRPr="00AF6A8F">
        <w:rPr>
          <w:b/>
          <w:sz w:val="24"/>
          <w:szCs w:val="24"/>
        </w:rPr>
        <w:t>How do I know if I qualify?</w:t>
      </w:r>
    </w:p>
    <w:p w:rsidR="0072227B" w:rsidRPr="00AF6A8F" w:rsidRDefault="00965059" w:rsidP="0072227B">
      <w:pPr>
        <w:jc w:val="both"/>
        <w:rPr>
          <w:sz w:val="24"/>
          <w:szCs w:val="24"/>
        </w:rPr>
      </w:pPr>
      <w:r w:rsidRPr="00AF6A8F">
        <w:rPr>
          <w:sz w:val="24"/>
          <w:szCs w:val="24"/>
        </w:rPr>
        <w:t>You</w:t>
      </w:r>
      <w:r w:rsidR="009B1C91" w:rsidRPr="00AF6A8F">
        <w:rPr>
          <w:sz w:val="24"/>
          <w:szCs w:val="24"/>
        </w:rPr>
        <w:t xml:space="preserve"> might</w:t>
      </w:r>
      <w:r w:rsidRPr="00AF6A8F">
        <w:rPr>
          <w:sz w:val="24"/>
          <w:szCs w:val="24"/>
        </w:rPr>
        <w:t xml:space="preserve"> qualify for a special enrollment period if you have recen</w:t>
      </w:r>
      <w:r w:rsidR="0029576E" w:rsidRPr="00AF6A8F">
        <w:rPr>
          <w:sz w:val="24"/>
          <w:szCs w:val="24"/>
        </w:rPr>
        <w:t>tly:</w:t>
      </w:r>
    </w:p>
    <w:p w:rsidR="009B1C91" w:rsidRPr="00AF6A8F" w:rsidRDefault="0029576E" w:rsidP="0029576E">
      <w:pPr>
        <w:pStyle w:val="ListParagraph"/>
        <w:numPr>
          <w:ilvl w:val="0"/>
          <w:numId w:val="1"/>
        </w:numPr>
        <w:jc w:val="both"/>
        <w:rPr>
          <w:sz w:val="24"/>
          <w:szCs w:val="24"/>
        </w:rPr>
      </w:pPr>
      <w:r w:rsidRPr="00AF6A8F">
        <w:rPr>
          <w:sz w:val="24"/>
          <w:szCs w:val="24"/>
        </w:rPr>
        <w:t xml:space="preserve">Lost your insurance </w:t>
      </w:r>
    </w:p>
    <w:p w:rsidR="0029576E" w:rsidRPr="00AF6A8F" w:rsidRDefault="0029576E" w:rsidP="0029576E">
      <w:pPr>
        <w:pStyle w:val="ListParagraph"/>
        <w:numPr>
          <w:ilvl w:val="0"/>
          <w:numId w:val="1"/>
        </w:numPr>
        <w:jc w:val="both"/>
        <w:rPr>
          <w:sz w:val="24"/>
          <w:szCs w:val="24"/>
        </w:rPr>
      </w:pPr>
      <w:r w:rsidRPr="00AF6A8F">
        <w:rPr>
          <w:sz w:val="24"/>
          <w:szCs w:val="24"/>
        </w:rPr>
        <w:t>If you and/</w:t>
      </w:r>
      <w:r w:rsidR="009B1C91" w:rsidRPr="00AF6A8F">
        <w:rPr>
          <w:sz w:val="24"/>
          <w:szCs w:val="24"/>
        </w:rPr>
        <w:t xml:space="preserve">or your spouse got a new job </w:t>
      </w:r>
    </w:p>
    <w:p w:rsidR="009B1C91" w:rsidRPr="00AF6A8F" w:rsidRDefault="009B1C91" w:rsidP="0029576E">
      <w:pPr>
        <w:pStyle w:val="ListParagraph"/>
        <w:numPr>
          <w:ilvl w:val="0"/>
          <w:numId w:val="1"/>
        </w:numPr>
        <w:jc w:val="both"/>
        <w:rPr>
          <w:sz w:val="24"/>
          <w:szCs w:val="24"/>
        </w:rPr>
      </w:pPr>
      <w:r w:rsidRPr="00AF6A8F">
        <w:rPr>
          <w:sz w:val="24"/>
          <w:szCs w:val="24"/>
        </w:rPr>
        <w:t>If you and/or your spouse has a change in income</w:t>
      </w:r>
    </w:p>
    <w:p w:rsidR="0029576E" w:rsidRPr="00AF6A8F" w:rsidRDefault="0029576E" w:rsidP="0072227B">
      <w:pPr>
        <w:jc w:val="both"/>
        <w:rPr>
          <w:sz w:val="24"/>
          <w:szCs w:val="24"/>
        </w:rPr>
      </w:pPr>
    </w:p>
    <w:p w:rsidR="004C6472" w:rsidRPr="00AF6A8F" w:rsidRDefault="004C6472" w:rsidP="004C6472">
      <w:pPr>
        <w:jc w:val="center"/>
        <w:rPr>
          <w:sz w:val="24"/>
          <w:szCs w:val="24"/>
        </w:rPr>
      </w:pPr>
      <w:r w:rsidRPr="00AF6A8F">
        <w:rPr>
          <w:b/>
          <w:sz w:val="24"/>
          <w:szCs w:val="24"/>
        </w:rPr>
        <w:t>How do I sign up?</w:t>
      </w:r>
    </w:p>
    <w:p w:rsidR="004C6472" w:rsidRPr="00AF6A8F" w:rsidRDefault="0029576E" w:rsidP="0029576E">
      <w:pPr>
        <w:jc w:val="center"/>
        <w:rPr>
          <w:sz w:val="24"/>
          <w:szCs w:val="24"/>
        </w:rPr>
      </w:pPr>
      <w:r w:rsidRPr="00AF6A8F">
        <w:rPr>
          <w:sz w:val="24"/>
          <w:szCs w:val="24"/>
        </w:rPr>
        <w:t xml:space="preserve">Go to: </w:t>
      </w:r>
      <w:hyperlink r:id="rId9" w:history="1">
        <w:r w:rsidRPr="00AF6A8F">
          <w:rPr>
            <w:rStyle w:val="Hyperlink"/>
            <w:sz w:val="24"/>
            <w:szCs w:val="24"/>
          </w:rPr>
          <w:t>www.healthcare.gov</w:t>
        </w:r>
      </w:hyperlink>
    </w:p>
    <w:p w:rsidR="0029576E" w:rsidRPr="00AF6A8F" w:rsidRDefault="0029576E" w:rsidP="009B1C91">
      <w:pPr>
        <w:jc w:val="center"/>
        <w:rPr>
          <w:sz w:val="24"/>
          <w:szCs w:val="24"/>
        </w:rPr>
      </w:pPr>
      <w:r w:rsidRPr="00AF6A8F">
        <w:rPr>
          <w:sz w:val="24"/>
          <w:szCs w:val="24"/>
        </w:rPr>
        <w:t>Call: 1-800-318-2596</w:t>
      </w:r>
    </w:p>
    <w:p w:rsidR="009B1C91" w:rsidRPr="00AF6A8F" w:rsidRDefault="009B1C91" w:rsidP="009B1C91">
      <w:pPr>
        <w:jc w:val="center"/>
        <w:rPr>
          <w:sz w:val="24"/>
          <w:szCs w:val="24"/>
        </w:rPr>
      </w:pPr>
    </w:p>
    <w:p w:rsidR="0029576E" w:rsidRPr="00AF6A8F" w:rsidRDefault="0029576E" w:rsidP="0029576E">
      <w:pPr>
        <w:jc w:val="center"/>
        <w:rPr>
          <w:sz w:val="24"/>
          <w:szCs w:val="24"/>
        </w:rPr>
      </w:pPr>
      <w:r w:rsidRPr="00AF6A8F">
        <w:rPr>
          <w:sz w:val="24"/>
          <w:szCs w:val="24"/>
        </w:rPr>
        <w:t>Or contact:</w:t>
      </w:r>
    </w:p>
    <w:p w:rsidR="0029576E" w:rsidRPr="00AF6A8F" w:rsidRDefault="0029576E" w:rsidP="0029576E">
      <w:pPr>
        <w:jc w:val="center"/>
        <w:rPr>
          <w:sz w:val="24"/>
          <w:szCs w:val="24"/>
        </w:rPr>
      </w:pPr>
      <w:r w:rsidRPr="00AF6A8F">
        <w:rPr>
          <w:sz w:val="24"/>
          <w:szCs w:val="24"/>
        </w:rPr>
        <w:t>Jarrett Beaudoin</w:t>
      </w:r>
    </w:p>
    <w:p w:rsidR="0029576E" w:rsidRPr="00AF6A8F" w:rsidRDefault="0029576E" w:rsidP="0029576E">
      <w:pPr>
        <w:jc w:val="center"/>
        <w:rPr>
          <w:sz w:val="24"/>
          <w:szCs w:val="24"/>
        </w:rPr>
      </w:pPr>
      <w:r w:rsidRPr="00AF6A8F">
        <w:rPr>
          <w:sz w:val="24"/>
          <w:szCs w:val="24"/>
        </w:rPr>
        <w:t>Nationalities Service Center</w:t>
      </w:r>
    </w:p>
    <w:p w:rsidR="0029576E" w:rsidRPr="00AF6A8F" w:rsidRDefault="0029576E" w:rsidP="0029576E">
      <w:pPr>
        <w:jc w:val="center"/>
        <w:rPr>
          <w:sz w:val="24"/>
          <w:szCs w:val="24"/>
        </w:rPr>
      </w:pPr>
      <w:r w:rsidRPr="00AF6A8F">
        <w:rPr>
          <w:sz w:val="24"/>
          <w:szCs w:val="24"/>
        </w:rPr>
        <w:t>215-893-8400 Ext: 1557</w:t>
      </w:r>
    </w:p>
    <w:p w:rsidR="0029576E" w:rsidRPr="00AF6A8F" w:rsidRDefault="0029576E" w:rsidP="0029576E">
      <w:pPr>
        <w:jc w:val="center"/>
        <w:rPr>
          <w:sz w:val="24"/>
          <w:szCs w:val="24"/>
        </w:rPr>
      </w:pPr>
      <w:proofErr w:type="spellStart"/>
      <w:r w:rsidRPr="00AF6A8F">
        <w:rPr>
          <w:sz w:val="24"/>
          <w:szCs w:val="24"/>
        </w:rPr>
        <w:t>jbeaudoin@nscphila,org</w:t>
      </w:r>
      <w:bookmarkStart w:id="0" w:name="_GoBack"/>
      <w:bookmarkEnd w:id="0"/>
      <w:proofErr w:type="spellEnd"/>
    </w:p>
    <w:sectPr w:rsidR="0029576E" w:rsidRPr="00AF6A8F" w:rsidSect="00FC7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6E" w:rsidRDefault="0029576E" w:rsidP="00965059">
      <w:pPr>
        <w:spacing w:after="0" w:line="240" w:lineRule="auto"/>
      </w:pPr>
      <w:r>
        <w:separator/>
      </w:r>
    </w:p>
  </w:endnote>
  <w:endnote w:type="continuationSeparator" w:id="0">
    <w:p w:rsidR="0029576E" w:rsidRDefault="0029576E" w:rsidP="0096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6E" w:rsidRDefault="0029576E" w:rsidP="00965059">
      <w:pPr>
        <w:spacing w:after="0" w:line="240" w:lineRule="auto"/>
      </w:pPr>
      <w:r>
        <w:separator/>
      </w:r>
    </w:p>
  </w:footnote>
  <w:footnote w:type="continuationSeparator" w:id="0">
    <w:p w:rsidR="0029576E" w:rsidRDefault="0029576E" w:rsidP="00965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63FB5"/>
    <w:multiLevelType w:val="hybridMultilevel"/>
    <w:tmpl w:val="7DCE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C7"/>
    <w:rsid w:val="00033209"/>
    <w:rsid w:val="0029576E"/>
    <w:rsid w:val="002E4A9E"/>
    <w:rsid w:val="004B6AC7"/>
    <w:rsid w:val="004C6472"/>
    <w:rsid w:val="0072227B"/>
    <w:rsid w:val="00825BC4"/>
    <w:rsid w:val="00965059"/>
    <w:rsid w:val="009B1C91"/>
    <w:rsid w:val="009D6DA2"/>
    <w:rsid w:val="00AF6A8F"/>
    <w:rsid w:val="00D67F11"/>
    <w:rsid w:val="00FC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5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5059"/>
  </w:style>
  <w:style w:type="paragraph" w:styleId="Footer">
    <w:name w:val="footer"/>
    <w:basedOn w:val="Normal"/>
    <w:link w:val="FooterChar"/>
    <w:uiPriority w:val="99"/>
    <w:semiHidden/>
    <w:unhideWhenUsed/>
    <w:rsid w:val="009650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5059"/>
  </w:style>
  <w:style w:type="character" w:styleId="Hyperlink">
    <w:name w:val="Hyperlink"/>
    <w:basedOn w:val="DefaultParagraphFont"/>
    <w:uiPriority w:val="99"/>
    <w:unhideWhenUsed/>
    <w:rsid w:val="0029576E"/>
    <w:rPr>
      <w:color w:val="0000FF" w:themeColor="hyperlink"/>
      <w:u w:val="single"/>
    </w:rPr>
  </w:style>
  <w:style w:type="paragraph" w:styleId="ListParagraph">
    <w:name w:val="List Paragraph"/>
    <w:basedOn w:val="Normal"/>
    <w:uiPriority w:val="34"/>
    <w:qFormat/>
    <w:rsid w:val="0029576E"/>
    <w:pPr>
      <w:ind w:left="720"/>
      <w:contextualSpacing/>
    </w:pPr>
  </w:style>
  <w:style w:type="paragraph" w:styleId="BalloonText">
    <w:name w:val="Balloon Text"/>
    <w:basedOn w:val="Normal"/>
    <w:link w:val="BalloonTextChar"/>
    <w:uiPriority w:val="99"/>
    <w:semiHidden/>
    <w:unhideWhenUsed/>
    <w:rsid w:val="00AF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A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5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5059"/>
  </w:style>
  <w:style w:type="paragraph" w:styleId="Footer">
    <w:name w:val="footer"/>
    <w:basedOn w:val="Normal"/>
    <w:link w:val="FooterChar"/>
    <w:uiPriority w:val="99"/>
    <w:semiHidden/>
    <w:unhideWhenUsed/>
    <w:rsid w:val="009650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5059"/>
  </w:style>
  <w:style w:type="character" w:styleId="Hyperlink">
    <w:name w:val="Hyperlink"/>
    <w:basedOn w:val="DefaultParagraphFont"/>
    <w:uiPriority w:val="99"/>
    <w:unhideWhenUsed/>
    <w:rsid w:val="0029576E"/>
    <w:rPr>
      <w:color w:val="0000FF" w:themeColor="hyperlink"/>
      <w:u w:val="single"/>
    </w:rPr>
  </w:style>
  <w:style w:type="paragraph" w:styleId="ListParagraph">
    <w:name w:val="List Paragraph"/>
    <w:basedOn w:val="Normal"/>
    <w:uiPriority w:val="34"/>
    <w:qFormat/>
    <w:rsid w:val="0029576E"/>
    <w:pPr>
      <w:ind w:left="720"/>
      <w:contextualSpacing/>
    </w:pPr>
  </w:style>
  <w:style w:type="paragraph" w:styleId="BalloonText">
    <w:name w:val="Balloon Text"/>
    <w:basedOn w:val="Normal"/>
    <w:link w:val="BalloonTextChar"/>
    <w:uiPriority w:val="99"/>
    <w:semiHidden/>
    <w:unhideWhenUsed/>
    <w:rsid w:val="00AF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CRA</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health1</dc:creator>
  <cp:lastModifiedBy>Gretchen Wendel</cp:lastModifiedBy>
  <cp:revision>2</cp:revision>
  <dcterms:created xsi:type="dcterms:W3CDTF">2014-04-02T18:05:00Z</dcterms:created>
  <dcterms:modified xsi:type="dcterms:W3CDTF">2014-04-02T18:05:00Z</dcterms:modified>
</cp:coreProperties>
</file>